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154" w:rsidRPr="00401EDE" w:rsidRDefault="00401EDE">
      <w:pPr>
        <w:rPr>
          <w:b/>
          <w:sz w:val="24"/>
          <w:szCs w:val="24"/>
        </w:rPr>
      </w:pPr>
      <w:r w:rsidRPr="00401EDE">
        <w:rPr>
          <w:b/>
          <w:sz w:val="24"/>
          <w:szCs w:val="24"/>
        </w:rPr>
        <w:t xml:space="preserve">Course: Behavioral and Experimental Economics </w:t>
      </w:r>
      <w:r w:rsidRPr="00401EDE">
        <w:rPr>
          <w:b/>
          <w:sz w:val="24"/>
          <w:szCs w:val="24"/>
        </w:rPr>
        <w:t>行为与实验经济学</w:t>
      </w:r>
    </w:p>
    <w:p w:rsidR="00401EDE" w:rsidRPr="00401EDE" w:rsidRDefault="00401EDE">
      <w:pPr>
        <w:rPr>
          <w:b/>
          <w:sz w:val="24"/>
          <w:szCs w:val="24"/>
        </w:rPr>
      </w:pPr>
      <w:r w:rsidRPr="00401EDE">
        <w:rPr>
          <w:rFonts w:hint="eastAsia"/>
          <w:b/>
          <w:sz w:val="24"/>
          <w:szCs w:val="24"/>
        </w:rPr>
        <w:t>I</w:t>
      </w:r>
      <w:r w:rsidRPr="00401EDE">
        <w:rPr>
          <w:b/>
          <w:sz w:val="24"/>
          <w:szCs w:val="24"/>
        </w:rPr>
        <w:t>nstructor: Assistant Prof. Christos A. Ioannou</w:t>
      </w:r>
    </w:p>
    <w:p w:rsidR="00401EDE" w:rsidRPr="00401EDE" w:rsidRDefault="00401EDE">
      <w:pPr>
        <w:rPr>
          <w:b/>
          <w:sz w:val="24"/>
          <w:szCs w:val="24"/>
        </w:rPr>
      </w:pPr>
      <w:r w:rsidRPr="00401EDE">
        <w:rPr>
          <w:b/>
          <w:sz w:val="24"/>
          <w:szCs w:val="24"/>
        </w:rPr>
        <w:t>Assistant: Dr. Yubiao Hao</w:t>
      </w:r>
    </w:p>
    <w:p w:rsidR="00401EDE" w:rsidRDefault="00401EDE">
      <w:pPr>
        <w:rPr>
          <w:sz w:val="24"/>
          <w:szCs w:val="24"/>
        </w:rPr>
      </w:pPr>
    </w:p>
    <w:p w:rsidR="00401EDE" w:rsidRPr="00401EDE" w:rsidRDefault="00401EDE">
      <w:pPr>
        <w:rPr>
          <w:b/>
          <w:sz w:val="24"/>
          <w:szCs w:val="24"/>
        </w:rPr>
      </w:pPr>
      <w:r w:rsidRPr="00401EDE">
        <w:rPr>
          <w:b/>
          <w:sz w:val="24"/>
          <w:szCs w:val="24"/>
        </w:rPr>
        <w:t>Course Description:</w:t>
      </w:r>
    </w:p>
    <w:p w:rsidR="00401EDE" w:rsidRDefault="00401EDE" w:rsidP="00401EDE">
      <w:pPr>
        <w:rPr>
          <w:sz w:val="24"/>
          <w:szCs w:val="24"/>
        </w:rPr>
      </w:pPr>
      <w:r w:rsidRPr="00401EDE">
        <w:rPr>
          <w:sz w:val="24"/>
          <w:szCs w:val="24"/>
        </w:rPr>
        <w:t>Behavioral economics attempts to make eco</w:t>
      </w:r>
      <w:r>
        <w:rPr>
          <w:sz w:val="24"/>
          <w:szCs w:val="24"/>
        </w:rPr>
        <w:t>nomics a more relevant and pow</w:t>
      </w:r>
      <w:r w:rsidRPr="00401EDE">
        <w:rPr>
          <w:sz w:val="24"/>
          <w:szCs w:val="24"/>
        </w:rPr>
        <w:t>erful science of human behavior by integrati</w:t>
      </w:r>
      <w:r>
        <w:rPr>
          <w:sz w:val="24"/>
          <w:szCs w:val="24"/>
        </w:rPr>
        <w:t>ng insights from psychology and</w:t>
      </w:r>
      <w:r>
        <w:rPr>
          <w:rFonts w:hint="eastAsia"/>
          <w:sz w:val="24"/>
          <w:szCs w:val="24"/>
        </w:rPr>
        <w:t xml:space="preserve"> </w:t>
      </w:r>
      <w:r w:rsidRPr="00401EDE">
        <w:rPr>
          <w:sz w:val="24"/>
          <w:szCs w:val="24"/>
        </w:rPr>
        <w:t>the social sciences into economics. Experime</w:t>
      </w:r>
      <w:r>
        <w:rPr>
          <w:sz w:val="24"/>
          <w:szCs w:val="24"/>
        </w:rPr>
        <w:t>ntal economics is a methodology</w:t>
      </w:r>
      <w:r>
        <w:rPr>
          <w:rFonts w:hint="eastAsia"/>
          <w:sz w:val="24"/>
          <w:szCs w:val="24"/>
        </w:rPr>
        <w:t xml:space="preserve"> </w:t>
      </w:r>
      <w:r w:rsidRPr="00401EDE">
        <w:rPr>
          <w:sz w:val="24"/>
          <w:szCs w:val="24"/>
        </w:rPr>
        <w:t>to test assumptions, heuristics and biases s</w:t>
      </w:r>
      <w:r>
        <w:rPr>
          <w:sz w:val="24"/>
          <w:szCs w:val="24"/>
        </w:rPr>
        <w:t>o as to study and better under</w:t>
      </w:r>
      <w:r w:rsidRPr="00401EDE">
        <w:rPr>
          <w:sz w:val="24"/>
          <w:szCs w:val="24"/>
        </w:rPr>
        <w:t>stand economic behavior. Behavioral and</w:t>
      </w:r>
      <w:r>
        <w:rPr>
          <w:sz w:val="24"/>
          <w:szCs w:val="24"/>
        </w:rPr>
        <w:t xml:space="preserve"> Experimental economics aims to</w:t>
      </w:r>
      <w:r>
        <w:rPr>
          <w:rFonts w:hint="eastAsia"/>
          <w:sz w:val="24"/>
          <w:szCs w:val="24"/>
        </w:rPr>
        <w:t xml:space="preserve"> </w:t>
      </w:r>
      <w:r w:rsidRPr="00401EDE">
        <w:rPr>
          <w:sz w:val="24"/>
          <w:szCs w:val="24"/>
        </w:rPr>
        <w:t>shed light on many old and important issues</w:t>
      </w:r>
      <w:r>
        <w:rPr>
          <w:sz w:val="24"/>
          <w:szCs w:val="24"/>
        </w:rPr>
        <w:t>. While still young, Behavioral</w:t>
      </w:r>
      <w:r>
        <w:rPr>
          <w:rFonts w:hint="eastAsia"/>
          <w:sz w:val="24"/>
          <w:szCs w:val="24"/>
        </w:rPr>
        <w:t xml:space="preserve"> </w:t>
      </w:r>
      <w:r w:rsidRPr="00401EDE">
        <w:rPr>
          <w:sz w:val="24"/>
          <w:szCs w:val="24"/>
        </w:rPr>
        <w:t>and Experimental economics has received wi</w:t>
      </w:r>
      <w:r>
        <w:rPr>
          <w:sz w:val="24"/>
          <w:szCs w:val="24"/>
        </w:rPr>
        <w:t xml:space="preserve">de recognition in recent years, </w:t>
      </w:r>
      <w:r w:rsidRPr="00401EDE">
        <w:rPr>
          <w:sz w:val="24"/>
          <w:szCs w:val="24"/>
        </w:rPr>
        <w:t xml:space="preserve">with Nobel prizes awarded to researchers, </w:t>
      </w:r>
      <w:r>
        <w:rPr>
          <w:sz w:val="24"/>
          <w:szCs w:val="24"/>
        </w:rPr>
        <w:t>such as Daniel Kahneman, Vernon</w:t>
      </w:r>
      <w:r>
        <w:rPr>
          <w:rFonts w:hint="eastAsia"/>
          <w:sz w:val="24"/>
          <w:szCs w:val="24"/>
        </w:rPr>
        <w:t xml:space="preserve"> </w:t>
      </w:r>
      <w:r w:rsidRPr="00401EDE">
        <w:rPr>
          <w:sz w:val="24"/>
          <w:szCs w:val="24"/>
        </w:rPr>
        <w:t xml:space="preserve">Smith, and Robert Shiller who opened up this </w:t>
      </w:r>
      <w:r>
        <w:rPr>
          <w:sz w:val="24"/>
          <w:szCs w:val="24"/>
        </w:rPr>
        <w:t>vibrant domain of research. The</w:t>
      </w:r>
      <w:r>
        <w:rPr>
          <w:rFonts w:hint="eastAsia"/>
          <w:sz w:val="24"/>
          <w:szCs w:val="24"/>
        </w:rPr>
        <w:t xml:space="preserve"> </w:t>
      </w:r>
      <w:r w:rsidRPr="00401EDE">
        <w:rPr>
          <w:sz w:val="24"/>
          <w:szCs w:val="24"/>
        </w:rPr>
        <w:t>course cannot provide a comprehensive overvi</w:t>
      </w:r>
      <w:r>
        <w:rPr>
          <w:sz w:val="24"/>
          <w:szCs w:val="24"/>
        </w:rPr>
        <w:t>ew, but concentrates instead on</w:t>
      </w:r>
      <w:r>
        <w:rPr>
          <w:rFonts w:hint="eastAsia"/>
          <w:sz w:val="24"/>
          <w:szCs w:val="24"/>
        </w:rPr>
        <w:t xml:space="preserve"> </w:t>
      </w:r>
      <w:r w:rsidRPr="00401EDE">
        <w:rPr>
          <w:sz w:val="24"/>
          <w:szCs w:val="24"/>
        </w:rPr>
        <w:t>selected topics.</w:t>
      </w:r>
    </w:p>
    <w:p w:rsidR="00401EDE" w:rsidRDefault="00401EDE" w:rsidP="00401EDE">
      <w:pPr>
        <w:rPr>
          <w:sz w:val="24"/>
          <w:szCs w:val="24"/>
        </w:rPr>
      </w:pPr>
    </w:p>
    <w:p w:rsidR="00401EDE" w:rsidRPr="00401EDE" w:rsidRDefault="00401EDE" w:rsidP="00401EDE">
      <w:pPr>
        <w:rPr>
          <w:b/>
          <w:sz w:val="24"/>
          <w:szCs w:val="24"/>
        </w:rPr>
      </w:pPr>
      <w:r w:rsidRPr="00401EDE">
        <w:rPr>
          <w:b/>
          <w:sz w:val="24"/>
          <w:szCs w:val="24"/>
        </w:rPr>
        <w:t>Bio for Instructor:</w:t>
      </w:r>
    </w:p>
    <w:p w:rsidR="00401EDE" w:rsidRPr="00401EDE" w:rsidRDefault="00401EDE" w:rsidP="00401EDE">
      <w:pPr>
        <w:rPr>
          <w:sz w:val="24"/>
          <w:szCs w:val="24"/>
        </w:rPr>
      </w:pPr>
      <w:r>
        <w:rPr>
          <w:sz w:val="24"/>
          <w:szCs w:val="24"/>
        </w:rPr>
        <w:t>Department of Economics</w:t>
      </w:r>
      <w:r>
        <w:rPr>
          <w:rFonts w:hint="eastAsia"/>
          <w:sz w:val="24"/>
          <w:szCs w:val="24"/>
        </w:rPr>
        <w:t xml:space="preserve">, </w:t>
      </w:r>
      <w:r w:rsidRPr="00401EDE">
        <w:rPr>
          <w:sz w:val="24"/>
          <w:szCs w:val="24"/>
        </w:rPr>
        <w:t>University of Southampton</w:t>
      </w:r>
    </w:p>
    <w:p w:rsidR="00401EDE" w:rsidRDefault="00401EDE" w:rsidP="00401EDE">
      <w:pPr>
        <w:rPr>
          <w:sz w:val="24"/>
          <w:szCs w:val="24"/>
        </w:rPr>
      </w:pPr>
      <w:r>
        <w:rPr>
          <w:sz w:val="24"/>
          <w:szCs w:val="24"/>
        </w:rPr>
        <w:t>Southampton SO171BJ</w:t>
      </w:r>
      <w:r>
        <w:rPr>
          <w:rFonts w:hint="eastAsia"/>
          <w:sz w:val="24"/>
          <w:szCs w:val="24"/>
        </w:rPr>
        <w:t xml:space="preserve">, </w:t>
      </w:r>
      <w:r w:rsidRPr="00401EDE">
        <w:rPr>
          <w:sz w:val="24"/>
          <w:szCs w:val="24"/>
        </w:rPr>
        <w:t>United Kingdom</w:t>
      </w:r>
    </w:p>
    <w:p w:rsidR="00401EDE" w:rsidRPr="00401EDE" w:rsidRDefault="00401EDE" w:rsidP="00401EDE">
      <w:pPr>
        <w:rPr>
          <w:sz w:val="24"/>
          <w:szCs w:val="24"/>
        </w:rPr>
      </w:pPr>
      <w:r>
        <w:rPr>
          <w:sz w:val="24"/>
          <w:szCs w:val="24"/>
        </w:rPr>
        <w:t>Email:</w:t>
      </w:r>
      <w:r w:rsidRPr="00401EDE">
        <w:rPr>
          <w:sz w:val="24"/>
          <w:szCs w:val="24"/>
        </w:rPr>
        <w:t>christos.a.ioannou@gmail.com</w:t>
      </w:r>
    </w:p>
    <w:p w:rsidR="00401EDE" w:rsidRDefault="00401EDE" w:rsidP="00401EDE">
      <w:pPr>
        <w:rPr>
          <w:sz w:val="24"/>
          <w:szCs w:val="24"/>
        </w:rPr>
      </w:pPr>
      <w:r>
        <w:rPr>
          <w:sz w:val="24"/>
          <w:szCs w:val="24"/>
        </w:rPr>
        <w:t>Website:</w:t>
      </w:r>
      <w:r w:rsidRPr="00401EDE">
        <w:rPr>
          <w:sz w:val="24"/>
          <w:szCs w:val="24"/>
        </w:rPr>
        <w:t xml:space="preserve"> christosaioannou.com</w:t>
      </w:r>
    </w:p>
    <w:p w:rsidR="00401EDE" w:rsidRDefault="00401EDE" w:rsidP="00401EDE">
      <w:pPr>
        <w:rPr>
          <w:sz w:val="24"/>
          <w:szCs w:val="24"/>
        </w:rPr>
      </w:pPr>
    </w:p>
    <w:p w:rsidR="00401EDE" w:rsidRPr="00A46D1A" w:rsidRDefault="00401EDE" w:rsidP="00401EDE">
      <w:pPr>
        <w:rPr>
          <w:b/>
          <w:sz w:val="24"/>
          <w:szCs w:val="24"/>
        </w:rPr>
      </w:pPr>
      <w:r w:rsidRPr="00A46D1A">
        <w:rPr>
          <w:rFonts w:hint="eastAsia"/>
          <w:b/>
          <w:sz w:val="24"/>
          <w:szCs w:val="24"/>
        </w:rPr>
        <w:t>Education:</w:t>
      </w:r>
    </w:p>
    <w:p w:rsidR="00401EDE" w:rsidRPr="00401EDE" w:rsidRDefault="00401EDE" w:rsidP="00401EDE">
      <w:pPr>
        <w:rPr>
          <w:sz w:val="24"/>
          <w:szCs w:val="24"/>
        </w:rPr>
      </w:pPr>
      <w:r w:rsidRPr="00401EDE">
        <w:rPr>
          <w:sz w:val="24"/>
          <w:szCs w:val="24"/>
        </w:rPr>
        <w:t>UNIVERSITY OF MINNESOTA, Minneapolis, Minnesota</w:t>
      </w:r>
    </w:p>
    <w:p w:rsidR="00401EDE" w:rsidRPr="00401EDE" w:rsidRDefault="00401EDE" w:rsidP="00401EDE">
      <w:pPr>
        <w:rPr>
          <w:sz w:val="24"/>
          <w:szCs w:val="24"/>
        </w:rPr>
      </w:pPr>
      <w:r w:rsidRPr="00401EDE">
        <w:rPr>
          <w:sz w:val="24"/>
          <w:szCs w:val="24"/>
        </w:rPr>
        <w:t>2009: Ph.D. in Economics (minor in Statistics)</w:t>
      </w:r>
    </w:p>
    <w:p w:rsidR="00401EDE" w:rsidRPr="00401EDE" w:rsidRDefault="00401EDE" w:rsidP="00401EDE">
      <w:pPr>
        <w:rPr>
          <w:sz w:val="24"/>
          <w:szCs w:val="24"/>
        </w:rPr>
      </w:pPr>
      <w:r w:rsidRPr="00401EDE">
        <w:rPr>
          <w:sz w:val="24"/>
          <w:szCs w:val="24"/>
        </w:rPr>
        <w:t>Thesis Title: “Algorithmic Bounded Rationality, Optimality and Noise”</w:t>
      </w:r>
    </w:p>
    <w:p w:rsidR="00401EDE" w:rsidRPr="00401EDE" w:rsidRDefault="00401EDE" w:rsidP="00401EDE">
      <w:pPr>
        <w:rPr>
          <w:sz w:val="24"/>
          <w:szCs w:val="24"/>
        </w:rPr>
      </w:pPr>
      <w:r w:rsidRPr="00401EDE">
        <w:rPr>
          <w:sz w:val="24"/>
          <w:szCs w:val="24"/>
        </w:rPr>
        <w:t>Advisor: Aldo Rustichini</w:t>
      </w:r>
    </w:p>
    <w:p w:rsidR="00401EDE" w:rsidRPr="00401EDE" w:rsidRDefault="00401EDE" w:rsidP="00401EDE">
      <w:pPr>
        <w:rPr>
          <w:sz w:val="24"/>
          <w:szCs w:val="24"/>
        </w:rPr>
      </w:pPr>
      <w:r w:rsidRPr="00401EDE">
        <w:rPr>
          <w:sz w:val="24"/>
          <w:szCs w:val="24"/>
        </w:rPr>
        <w:t>Thesis Committee: Marcel (Ket) Richter, David Rahman, Snigdhansu Chatterjee</w:t>
      </w:r>
    </w:p>
    <w:p w:rsidR="00401EDE" w:rsidRPr="00401EDE" w:rsidRDefault="00401EDE" w:rsidP="00401EDE">
      <w:pPr>
        <w:rPr>
          <w:sz w:val="24"/>
          <w:szCs w:val="24"/>
        </w:rPr>
      </w:pPr>
      <w:r w:rsidRPr="00401EDE">
        <w:rPr>
          <w:sz w:val="24"/>
          <w:szCs w:val="24"/>
        </w:rPr>
        <w:t>2007: M.A. in Economics</w:t>
      </w:r>
    </w:p>
    <w:p w:rsidR="00401EDE" w:rsidRPr="00401EDE" w:rsidRDefault="00401EDE" w:rsidP="00401EDE">
      <w:pPr>
        <w:rPr>
          <w:sz w:val="24"/>
          <w:szCs w:val="24"/>
        </w:rPr>
      </w:pPr>
      <w:r w:rsidRPr="00401EDE">
        <w:rPr>
          <w:sz w:val="24"/>
          <w:szCs w:val="24"/>
        </w:rPr>
        <w:t>UNIVERSITY OF ARIZONA, Tucson, Arizona</w:t>
      </w:r>
    </w:p>
    <w:p w:rsidR="00401EDE" w:rsidRDefault="00401EDE" w:rsidP="00401EDE">
      <w:pPr>
        <w:rPr>
          <w:sz w:val="24"/>
          <w:szCs w:val="24"/>
        </w:rPr>
      </w:pPr>
      <w:r w:rsidRPr="00401EDE">
        <w:rPr>
          <w:sz w:val="24"/>
          <w:szCs w:val="24"/>
        </w:rPr>
        <w:t>2001: B.S.B.A. in Economics &amp; Finance (Summa cum Laude)</w:t>
      </w:r>
    </w:p>
    <w:p w:rsidR="00A46D1A" w:rsidRDefault="00A46D1A" w:rsidP="00401EDE">
      <w:pPr>
        <w:rPr>
          <w:sz w:val="24"/>
          <w:szCs w:val="24"/>
        </w:rPr>
      </w:pPr>
      <w:r>
        <w:rPr>
          <w:sz w:val="24"/>
          <w:szCs w:val="24"/>
        </w:rPr>
        <w:t>Employment:</w:t>
      </w:r>
    </w:p>
    <w:p w:rsidR="001B7E45" w:rsidRDefault="001B7E45" w:rsidP="00401EDE">
      <w:pPr>
        <w:rPr>
          <w:sz w:val="24"/>
          <w:szCs w:val="24"/>
        </w:rPr>
      </w:pPr>
      <w:r>
        <w:rPr>
          <w:sz w:val="24"/>
          <w:szCs w:val="24"/>
        </w:rPr>
        <w:t xml:space="preserve">July </w:t>
      </w:r>
      <w:r>
        <w:rPr>
          <w:rFonts w:hint="eastAsia"/>
          <w:sz w:val="24"/>
          <w:szCs w:val="24"/>
        </w:rPr>
        <w:t>2010</w:t>
      </w:r>
      <w:r>
        <w:rPr>
          <w:sz w:val="24"/>
          <w:szCs w:val="24"/>
        </w:rPr>
        <w:t xml:space="preserve"> – Present   Assistant Professor – University of Southampton</w:t>
      </w:r>
    </w:p>
    <w:p w:rsidR="00A46D1A" w:rsidRDefault="001B7E45" w:rsidP="00401ED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March 2015 </w:t>
      </w:r>
      <w:r>
        <w:rPr>
          <w:sz w:val="24"/>
          <w:szCs w:val="24"/>
        </w:rPr>
        <w:t xml:space="preserve">– </w:t>
      </w:r>
      <w:proofErr w:type="gramStart"/>
      <w:r>
        <w:rPr>
          <w:sz w:val="24"/>
          <w:szCs w:val="24"/>
        </w:rPr>
        <w:t>Present  Assistant</w:t>
      </w:r>
      <w:proofErr w:type="gramEnd"/>
      <w:r>
        <w:rPr>
          <w:sz w:val="24"/>
          <w:szCs w:val="24"/>
        </w:rPr>
        <w:t xml:space="preserve"> Professor – University of Texas at Dallas</w:t>
      </w:r>
    </w:p>
    <w:p w:rsidR="00704061" w:rsidRDefault="00704061" w:rsidP="00401EDE">
      <w:pPr>
        <w:rPr>
          <w:sz w:val="24"/>
          <w:szCs w:val="24"/>
        </w:rPr>
      </w:pPr>
      <w:r>
        <w:rPr>
          <w:sz w:val="24"/>
          <w:szCs w:val="24"/>
        </w:rPr>
        <w:t xml:space="preserve">September 2009 – 2010 </w:t>
      </w:r>
      <w:proofErr w:type="gramStart"/>
      <w:r>
        <w:rPr>
          <w:sz w:val="24"/>
          <w:szCs w:val="24"/>
        </w:rPr>
        <w:t>July  Lecture</w:t>
      </w:r>
      <w:proofErr w:type="gramEnd"/>
      <w:r>
        <w:rPr>
          <w:sz w:val="24"/>
          <w:szCs w:val="24"/>
        </w:rPr>
        <w:t xml:space="preserve"> – University of Cyprus</w:t>
      </w:r>
    </w:p>
    <w:p w:rsidR="001C30F8" w:rsidRDefault="001C30F8" w:rsidP="00401EDE">
      <w:pPr>
        <w:rPr>
          <w:sz w:val="24"/>
          <w:szCs w:val="24"/>
        </w:rPr>
      </w:pPr>
      <w:r>
        <w:rPr>
          <w:sz w:val="24"/>
          <w:szCs w:val="24"/>
        </w:rPr>
        <w:t>Current Reserch:</w:t>
      </w:r>
    </w:p>
    <w:p w:rsidR="00D4130A" w:rsidRPr="00D4130A" w:rsidRDefault="00D4130A" w:rsidP="00D4130A">
      <w:pPr>
        <w:rPr>
          <w:sz w:val="24"/>
          <w:szCs w:val="24"/>
        </w:rPr>
      </w:pPr>
      <w:r>
        <w:rPr>
          <w:sz w:val="24"/>
          <w:szCs w:val="24"/>
        </w:rPr>
        <w:t>[1]</w:t>
      </w:r>
      <w:r w:rsidRPr="00D4130A">
        <w:rPr>
          <w:sz w:val="24"/>
          <w:szCs w:val="24"/>
        </w:rPr>
        <w:t>TIME PREFERENCES AND RISK AVERSION: T</w:t>
      </w:r>
      <w:r>
        <w:rPr>
          <w:sz w:val="24"/>
          <w:szCs w:val="24"/>
        </w:rPr>
        <w:t>ESTS ON DOMAIN DIFFERENCES with</w:t>
      </w:r>
      <w:r>
        <w:rPr>
          <w:rFonts w:hint="eastAsia"/>
          <w:sz w:val="24"/>
          <w:szCs w:val="24"/>
        </w:rPr>
        <w:t xml:space="preserve"> </w:t>
      </w:r>
      <w:r w:rsidRPr="00D4130A">
        <w:rPr>
          <w:sz w:val="24"/>
          <w:szCs w:val="24"/>
        </w:rPr>
        <w:t>Publications Jana Sadeh – Journal of Risk and Uncertainty (forthcoming)</w:t>
      </w:r>
    </w:p>
    <w:p w:rsidR="00D4130A" w:rsidRPr="00D4130A" w:rsidRDefault="00D4130A" w:rsidP="00D4130A">
      <w:pPr>
        <w:rPr>
          <w:sz w:val="24"/>
          <w:szCs w:val="24"/>
        </w:rPr>
      </w:pPr>
      <w:r>
        <w:rPr>
          <w:sz w:val="24"/>
          <w:szCs w:val="24"/>
        </w:rPr>
        <w:t>[2]</w:t>
      </w:r>
      <w:r w:rsidRPr="00D4130A">
        <w:rPr>
          <w:sz w:val="24"/>
          <w:szCs w:val="24"/>
        </w:rPr>
        <w:t xml:space="preserve">GROUP PAYOFFS AS PUBLIC SIGNALS </w:t>
      </w:r>
      <w:r>
        <w:rPr>
          <w:sz w:val="24"/>
          <w:szCs w:val="24"/>
        </w:rPr>
        <w:t>with Aldo Rustichini &amp; Shi Qi –</w:t>
      </w:r>
      <w:r w:rsidRPr="00D4130A">
        <w:rPr>
          <w:sz w:val="24"/>
          <w:szCs w:val="24"/>
        </w:rPr>
        <w:t>Journal of Economic Psychology, 2015, 48: 89-105</w:t>
      </w:r>
    </w:p>
    <w:p w:rsidR="00D4130A" w:rsidRPr="00D4130A" w:rsidRDefault="00D4130A" w:rsidP="00D4130A">
      <w:pPr>
        <w:rPr>
          <w:sz w:val="24"/>
          <w:szCs w:val="24"/>
        </w:rPr>
      </w:pPr>
      <w:r>
        <w:rPr>
          <w:sz w:val="24"/>
          <w:szCs w:val="24"/>
        </w:rPr>
        <w:t>[3]</w:t>
      </w:r>
      <w:r w:rsidRPr="00D4130A">
        <w:rPr>
          <w:sz w:val="24"/>
          <w:szCs w:val="24"/>
        </w:rPr>
        <w:t xml:space="preserve">LEARNING WITH REPEATED-GAME </w:t>
      </w:r>
      <w:r>
        <w:rPr>
          <w:sz w:val="24"/>
          <w:szCs w:val="24"/>
        </w:rPr>
        <w:t>STRATEGIES with Julian Romero –</w:t>
      </w:r>
      <w:r w:rsidRPr="00D4130A">
        <w:rPr>
          <w:sz w:val="24"/>
          <w:szCs w:val="24"/>
        </w:rPr>
        <w:t>Frontiers in Neuroscience, 2014, 8: 1-13</w:t>
      </w:r>
    </w:p>
    <w:p w:rsidR="00D4130A" w:rsidRPr="00D4130A" w:rsidRDefault="00D4130A" w:rsidP="00D4130A">
      <w:pPr>
        <w:rPr>
          <w:rFonts w:hint="eastAsia"/>
          <w:sz w:val="24"/>
          <w:szCs w:val="24"/>
        </w:rPr>
      </w:pPr>
      <w:r>
        <w:rPr>
          <w:sz w:val="24"/>
          <w:szCs w:val="24"/>
        </w:rPr>
        <w:t>[4]</w:t>
      </w:r>
      <w:r w:rsidRPr="00D4130A">
        <w:rPr>
          <w:sz w:val="24"/>
          <w:szCs w:val="24"/>
        </w:rPr>
        <w:t xml:space="preserve">A GENERALIZED APPROACH TO BELIEF LEARNING </w:t>
      </w:r>
      <w:r>
        <w:rPr>
          <w:sz w:val="24"/>
          <w:szCs w:val="24"/>
        </w:rPr>
        <w:t>IN REPEATED GAMES with</w:t>
      </w:r>
      <w:r>
        <w:rPr>
          <w:rFonts w:hint="eastAsia"/>
          <w:sz w:val="24"/>
          <w:szCs w:val="24"/>
        </w:rPr>
        <w:t xml:space="preserve"> </w:t>
      </w:r>
      <w:bookmarkStart w:id="0" w:name="_GoBack"/>
      <w:bookmarkEnd w:id="0"/>
      <w:r w:rsidRPr="00D4130A">
        <w:rPr>
          <w:sz w:val="24"/>
          <w:szCs w:val="24"/>
        </w:rPr>
        <w:t>Julian Romero – Games and Economic Behavior, 2014, 87: 178-203</w:t>
      </w:r>
    </w:p>
    <w:sectPr w:rsidR="00D4130A" w:rsidRPr="00D413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E11"/>
    <w:rsid w:val="001B7E45"/>
    <w:rsid w:val="001C30F8"/>
    <w:rsid w:val="00401EDE"/>
    <w:rsid w:val="00434E11"/>
    <w:rsid w:val="00512154"/>
    <w:rsid w:val="00704061"/>
    <w:rsid w:val="00A46D1A"/>
    <w:rsid w:val="00D41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5C9CBE-10AF-45F3-BECC-46EA79EF7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329</Words>
  <Characters>1877</Characters>
  <Application>Microsoft Office Word</Application>
  <DocSecurity>0</DocSecurity>
  <Lines>15</Lines>
  <Paragraphs>4</Paragraphs>
  <ScaleCrop>false</ScaleCrop>
  <Company/>
  <LinksUpToDate>false</LinksUpToDate>
  <CharactersWithSpaces>2202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2016-04-25T08:10:00Z</dcterms:created>
  <dcterms:modified xsi:type="dcterms:W3CDTF">2016-04-26T00:47:00Z</dcterms:modified>
</cp:coreProperties>
</file>